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spacing w:line="240" w:lineRule="exact"/>
        <w:ind w:firstLine="0" w:left="5670"/>
        <w:jc w:val="both"/>
        <w:rPr>
          <w:sz w:val="28"/>
        </w:rPr>
      </w:pPr>
      <w:r>
        <w:rPr>
          <w:sz w:val="28"/>
        </w:rPr>
        <w:t>И.о.Ростовского</w:t>
      </w:r>
    </w:p>
    <w:p w14:paraId="06000000">
      <w:pPr>
        <w:spacing w:line="240" w:lineRule="exact"/>
        <w:ind w:firstLine="0" w:left="5670"/>
        <w:jc w:val="both"/>
        <w:rPr>
          <w:sz w:val="28"/>
        </w:rPr>
      </w:pPr>
      <w:r>
        <w:rPr>
          <w:sz w:val="28"/>
        </w:rPr>
        <w:t>межрайонного</w:t>
      </w:r>
      <w:r>
        <w:rPr>
          <w:sz w:val="28"/>
        </w:rPr>
        <w:t xml:space="preserve"> прокурора</w:t>
      </w:r>
    </w:p>
    <w:p w14:paraId="07000000">
      <w:pPr>
        <w:spacing w:line="240" w:lineRule="exact"/>
        <w:ind w:firstLine="0" w:left="5670"/>
        <w:jc w:val="both"/>
        <w:rPr>
          <w:sz w:val="28"/>
        </w:rPr>
      </w:pPr>
    </w:p>
    <w:p w14:paraId="08000000">
      <w:pPr>
        <w:spacing w:line="240" w:lineRule="exact"/>
        <w:ind w:firstLine="0" w:left="5670"/>
        <w:jc w:val="both"/>
        <w:rPr>
          <w:sz w:val="28"/>
        </w:rPr>
      </w:pPr>
      <w:r>
        <w:rPr>
          <w:sz w:val="28"/>
        </w:rPr>
        <w:t xml:space="preserve">младшему </w:t>
      </w:r>
      <w:r>
        <w:rPr>
          <w:sz w:val="28"/>
        </w:rPr>
        <w:t>советнику юстиции</w:t>
      </w:r>
    </w:p>
    <w:p w14:paraId="09000000">
      <w:pPr>
        <w:spacing w:line="240" w:lineRule="exact"/>
        <w:ind w:firstLine="0" w:left="5670"/>
        <w:jc w:val="both"/>
        <w:rPr>
          <w:sz w:val="28"/>
        </w:rPr>
      </w:pPr>
    </w:p>
    <w:p w14:paraId="0A000000">
      <w:pPr>
        <w:spacing w:line="240" w:lineRule="exact"/>
        <w:ind w:firstLine="0" w:left="5670"/>
        <w:jc w:val="both"/>
        <w:rPr>
          <w:sz w:val="28"/>
        </w:rPr>
      </w:pPr>
      <w:r>
        <w:rPr>
          <w:sz w:val="28"/>
        </w:rPr>
        <w:t>Шишковой В.В.</w:t>
      </w:r>
    </w:p>
    <w:p w14:paraId="0B000000">
      <w:pPr>
        <w:spacing w:line="240" w:lineRule="exact"/>
        <w:ind/>
        <w:jc w:val="both"/>
        <w:rPr>
          <w:sz w:val="28"/>
        </w:rPr>
      </w:pPr>
    </w:p>
    <w:p w14:paraId="0C000000">
      <w:pPr>
        <w:spacing w:line="240" w:lineRule="exact"/>
        <w:ind w:firstLine="0" w:left="5670"/>
        <w:jc w:val="both"/>
        <w:rPr>
          <w:sz w:val="28"/>
        </w:rPr>
      </w:pPr>
    </w:p>
    <w:p w14:paraId="0D000000">
      <w:pPr>
        <w:spacing w:line="240" w:lineRule="exact"/>
        <w:ind w:firstLine="0" w:left="5670"/>
        <w:jc w:val="both"/>
        <w:rPr>
          <w:sz w:val="28"/>
        </w:rPr>
      </w:pPr>
    </w:p>
    <w:p w14:paraId="0E000000">
      <w:pPr>
        <w:spacing w:line="240" w:lineRule="exact"/>
        <w:ind w:firstLine="0" w:left="5670"/>
        <w:jc w:val="both"/>
        <w:rPr>
          <w:sz w:val="28"/>
        </w:rPr>
      </w:pPr>
    </w:p>
    <w:p w14:paraId="0F000000">
      <w:pPr>
        <w:spacing w:line="240" w:lineRule="exact"/>
        <w:ind w:firstLine="0" w:left="5670"/>
        <w:jc w:val="both"/>
        <w:rPr>
          <w:sz w:val="28"/>
        </w:rPr>
      </w:pPr>
    </w:p>
    <w:p w14:paraId="10000000">
      <w:pPr>
        <w:spacing w:line="240" w:lineRule="exact"/>
        <w:ind/>
        <w:jc w:val="both"/>
        <w:rPr>
          <w:sz w:val="28"/>
        </w:rPr>
      </w:pPr>
    </w:p>
    <w:p w14:paraId="11000000">
      <w:pPr>
        <w:ind w:firstLine="709" w:left="0"/>
        <w:jc w:val="center"/>
        <w:rPr>
          <w:sz w:val="28"/>
        </w:rPr>
      </w:pPr>
      <w:r>
        <w:rPr>
          <w:sz w:val="28"/>
        </w:rPr>
        <w:t xml:space="preserve">Информация </w:t>
      </w:r>
      <w:r>
        <w:rPr>
          <w:sz w:val="28"/>
        </w:rPr>
        <w:t>для направления в СМИ</w:t>
      </w:r>
    </w:p>
    <w:p w14:paraId="12000000">
      <w:pPr>
        <w:ind w:firstLine="709" w:left="0"/>
        <w:jc w:val="center"/>
        <w:rPr>
          <w:sz w:val="28"/>
        </w:rPr>
      </w:pPr>
    </w:p>
    <w:p w14:paraId="13000000">
      <w:pPr>
        <w:ind w:firstLine="709" w:left="0"/>
        <w:jc w:val="center"/>
        <w:rPr>
          <w:sz w:val="28"/>
        </w:rPr>
      </w:pPr>
    </w:p>
    <w:p w14:paraId="14000000">
      <w:pPr>
        <w:pStyle w:val="Style_3"/>
        <w:spacing w:after="0" w:before="0"/>
        <w:ind w:firstLine="709" w:left="0"/>
        <w:jc w:val="both"/>
        <w:rPr>
          <w:sz w:val="28"/>
        </w:rPr>
      </w:pPr>
      <w:r>
        <w:rPr>
          <w:sz w:val="28"/>
        </w:rPr>
        <w:t xml:space="preserve">Заместителем </w:t>
      </w:r>
      <w:r>
        <w:rPr>
          <w:sz w:val="28"/>
        </w:rPr>
        <w:t>Ростовского</w:t>
      </w:r>
      <w:r>
        <w:rPr>
          <w:sz w:val="28"/>
        </w:rPr>
        <w:t xml:space="preserve"> </w:t>
      </w:r>
      <w:r>
        <w:rPr>
          <w:sz w:val="28"/>
        </w:rPr>
        <w:t>межрайонного прокурора</w:t>
      </w:r>
      <w:r>
        <w:rPr>
          <w:sz w:val="28"/>
        </w:rPr>
        <w:t xml:space="preserve"> утвержден</w:t>
      </w:r>
      <w:r>
        <w:rPr>
          <w:sz w:val="28"/>
        </w:rPr>
        <w:t>о</w:t>
      </w:r>
      <w:r>
        <w:rPr>
          <w:sz w:val="28"/>
        </w:rPr>
        <w:t xml:space="preserve"> обвинительн</w:t>
      </w:r>
      <w:r>
        <w:rPr>
          <w:sz w:val="28"/>
        </w:rPr>
        <w:t>ое</w:t>
      </w:r>
      <w:r>
        <w:rPr>
          <w:sz w:val="28"/>
        </w:rPr>
        <w:t xml:space="preserve"> </w:t>
      </w:r>
      <w:r>
        <w:rPr>
          <w:sz w:val="28"/>
        </w:rPr>
        <w:t>заключение</w:t>
      </w:r>
      <w:r>
        <w:rPr>
          <w:sz w:val="28"/>
        </w:rPr>
        <w:t xml:space="preserve"> по уголовному делу в отношении 48</w:t>
      </w:r>
      <w:r>
        <w:rPr>
          <w:sz w:val="28"/>
        </w:rPr>
        <w:t xml:space="preserve">-летнего </w:t>
      </w:r>
      <w:r>
        <w:rPr>
          <w:sz w:val="28"/>
        </w:rPr>
        <w:t xml:space="preserve"> ранее судимого </w:t>
      </w:r>
      <w:r>
        <w:rPr>
          <w:sz w:val="28"/>
        </w:rPr>
        <w:t xml:space="preserve">жителя г.Москвы </w:t>
      </w:r>
      <w:r>
        <w:rPr>
          <w:sz w:val="28"/>
        </w:rPr>
        <w:t>обвиняемого в совершении девяти преступлений, предусмотренных ч.1 статьи</w:t>
      </w:r>
      <w:r>
        <w:rPr>
          <w:sz w:val="28"/>
        </w:rPr>
        <w:t xml:space="preserve"> </w:t>
      </w:r>
      <w:r>
        <w:rPr>
          <w:sz w:val="28"/>
        </w:rPr>
        <w:t>158</w:t>
      </w:r>
      <w:r>
        <w:rPr>
          <w:sz w:val="28"/>
        </w:rPr>
        <w:t xml:space="preserve"> УК РФ (кража – хищение чужого имущества).</w:t>
      </w:r>
    </w:p>
    <w:p w14:paraId="15000000">
      <w:pPr>
        <w:pStyle w:val="Style_4"/>
        <w:spacing w:after="0" w:before="0"/>
        <w:ind w:firstLine="709" w:left="0"/>
        <w:jc w:val="both"/>
        <w:rPr>
          <w:color w:val="222222"/>
          <w:sz w:val="28"/>
        </w:rPr>
      </w:pPr>
      <w:r>
        <w:rPr>
          <w:sz w:val="28"/>
        </w:rPr>
        <w:t>Установлено, что обвиняемый в период с 22 декабря 2024 года по 18 июля 2025 приезжал в город Ростов Великий Ярославской области для совершения преступлений, а именно совершения хищений товарно-материальных ценностей в торговых точках расположенных на территории города.</w:t>
      </w:r>
    </w:p>
    <w:p w14:paraId="16000000">
      <w:pPr>
        <w:pStyle w:val="Style_4"/>
        <w:spacing w:after="0" w:before="0"/>
        <w:ind w:firstLine="709" w:left="0"/>
        <w:jc w:val="both"/>
        <w:rPr>
          <w:color w:val="222222"/>
          <w:sz w:val="28"/>
        </w:rPr>
      </w:pPr>
      <w:r>
        <w:rPr>
          <w:sz w:val="28"/>
        </w:rPr>
        <w:t xml:space="preserve"> </w:t>
      </w:r>
      <w:r>
        <w:rPr>
          <w:sz w:val="28"/>
        </w:rPr>
        <w:t>В ходе предварительного следствия о</w:t>
      </w:r>
      <w:r>
        <w:rPr>
          <w:sz w:val="28"/>
        </w:rPr>
        <w:t>бвиняемый вину признал в полном объеме</w:t>
      </w:r>
      <w:r>
        <w:rPr>
          <w:sz w:val="28"/>
        </w:rPr>
        <w:t>,</w:t>
      </w:r>
      <w:r>
        <w:rPr>
          <w:sz w:val="28"/>
        </w:rPr>
        <w:t xml:space="preserve"> дал подробные показания об обстоятельствах совершенных им преступлений</w:t>
      </w:r>
      <w:r>
        <w:rPr>
          <w:sz w:val="28"/>
        </w:rPr>
        <w:t>.</w:t>
      </w:r>
    </w:p>
    <w:p w14:paraId="17000000">
      <w:pPr>
        <w:pStyle w:val="Style_3"/>
        <w:spacing w:after="0" w:before="0"/>
        <w:ind w:firstLine="709" w:left="0"/>
        <w:jc w:val="both"/>
        <w:rPr>
          <w:sz w:val="28"/>
        </w:rPr>
      </w:pPr>
      <w:r>
        <w:rPr>
          <w:sz w:val="28"/>
        </w:rPr>
        <w:t>Санкцией</w:t>
      </w:r>
      <w:r>
        <w:rPr>
          <w:sz w:val="28"/>
        </w:rPr>
        <w:t xml:space="preserve"> </w:t>
      </w:r>
      <w:r>
        <w:rPr>
          <w:sz w:val="28"/>
        </w:rPr>
        <w:t>части 1</w:t>
      </w:r>
      <w:r>
        <w:rPr>
          <w:sz w:val="28"/>
        </w:rPr>
        <w:t xml:space="preserve"> статьи </w:t>
      </w:r>
      <w:r>
        <w:rPr>
          <w:sz w:val="28"/>
        </w:rPr>
        <w:t>158</w:t>
      </w:r>
      <w:r>
        <w:rPr>
          <w:sz w:val="28"/>
        </w:rPr>
        <w:t xml:space="preserve"> </w:t>
      </w:r>
      <w:r>
        <w:rPr>
          <w:sz w:val="28"/>
        </w:rPr>
        <w:t xml:space="preserve">УК РФ предусмотрено </w:t>
      </w:r>
      <w:r>
        <w:rPr>
          <w:sz w:val="28"/>
        </w:rPr>
        <w:t xml:space="preserve">максимальное </w:t>
      </w:r>
      <w:r>
        <w:rPr>
          <w:sz w:val="28"/>
        </w:rPr>
        <w:t>наказание в в</w:t>
      </w:r>
      <w:r>
        <w:rPr>
          <w:sz w:val="28"/>
        </w:rPr>
        <w:t>иде лишения свободы на срок до двух лет</w:t>
      </w:r>
      <w:r>
        <w:rPr>
          <w:sz w:val="28"/>
        </w:rPr>
        <w:t>.</w:t>
      </w:r>
    </w:p>
    <w:p w14:paraId="18000000">
      <w:pPr>
        <w:pStyle w:val="Style_3"/>
        <w:spacing w:after="0" w:before="0"/>
        <w:ind w:firstLine="709" w:left="0"/>
        <w:jc w:val="both"/>
        <w:rPr>
          <w:sz w:val="28"/>
        </w:rPr>
      </w:pPr>
      <w:r>
        <w:rPr>
          <w:sz w:val="28"/>
        </w:rPr>
        <w:t>Уголовное дело направлено для рассмотрения по существу мировому судье судебного участка №1 Ростовского судебного района.</w:t>
      </w:r>
      <w:r>
        <w:rPr>
          <w:sz w:val="28"/>
        </w:rPr>
        <w:t> </w:t>
      </w:r>
    </w:p>
    <w:p w14:paraId="19000000">
      <w:pPr>
        <w:ind/>
        <w:jc w:val="both"/>
        <w:rPr>
          <w:sz w:val="28"/>
        </w:rPr>
      </w:pPr>
    </w:p>
    <w:p w14:paraId="1A000000">
      <w:pPr>
        <w:tabs>
          <w:tab w:leader="none" w:pos="709" w:val="left"/>
        </w:tabs>
        <w:ind/>
        <w:jc w:val="both"/>
        <w:rPr>
          <w:sz w:val="28"/>
        </w:rPr>
      </w:pPr>
      <w:r>
        <w:rPr>
          <w:sz w:val="28"/>
        </w:rPr>
        <w:t>Заместитель</w:t>
      </w:r>
      <w:r>
        <w:rPr>
          <w:sz w:val="28"/>
        </w:rPr>
        <w:t xml:space="preserve"> межрайонного прокурора</w:t>
      </w:r>
    </w:p>
    <w:p w14:paraId="1B000000">
      <w:pPr>
        <w:tabs>
          <w:tab w:leader="none" w:pos="709" w:val="left"/>
        </w:tabs>
        <w:ind/>
        <w:jc w:val="both"/>
        <w:rPr>
          <w:sz w:val="28"/>
        </w:rPr>
      </w:pPr>
      <w:r>
        <w:rPr>
          <w:sz w:val="28"/>
        </w:rPr>
        <w:t xml:space="preserve">советник юстиции                                          </w:t>
      </w:r>
      <w:r>
        <w:rPr>
          <w:sz w:val="28"/>
        </w:rPr>
        <w:t xml:space="preserve">         </w:t>
      </w:r>
      <w:r>
        <w:rPr>
          <w:sz w:val="28"/>
        </w:rPr>
        <w:t xml:space="preserve">                 </w:t>
      </w:r>
      <w:r>
        <w:rPr>
          <w:sz w:val="28"/>
        </w:rPr>
        <w:t xml:space="preserve">           Н.К. Шахаева</w:t>
      </w:r>
    </w:p>
    <w:p w14:paraId="1C000000">
      <w:pPr>
        <w:rPr>
          <w:sz w:val="28"/>
        </w:rPr>
      </w:pPr>
    </w:p>
    <w:p w14:paraId="1D000000">
      <w:pPr>
        <w:rPr>
          <w:sz w:val="28"/>
        </w:rPr>
      </w:pPr>
      <w:r>
        <w:rPr>
          <w:sz w:val="28"/>
        </w:rPr>
        <w:t>11.12</w:t>
      </w:r>
      <w:r>
        <w:rPr>
          <w:sz w:val="28"/>
        </w:rPr>
        <w:t>.</w:t>
      </w:r>
      <w:r>
        <w:rPr>
          <w:sz w:val="28"/>
        </w:rPr>
        <w:t>20</w:t>
      </w:r>
      <w:r>
        <w:rPr>
          <w:sz w:val="28"/>
        </w:rPr>
        <w:t>25</w:t>
      </w:r>
      <w:r>
        <w:rPr>
          <w:sz w:val="28"/>
        </w:rPr>
        <w:t xml:space="preserve"> года </w:t>
      </w:r>
    </w:p>
    <w:sectPr>
      <w:headerReference r:id="rId2" w:type="default"/>
      <w:headerReference r:id="rId1" w:type="even"/>
      <w:pgSz w:h="16837" w:orient="portrait" w:w="11905"/>
      <w:pgMar w:bottom="851" w:footer="720" w:gutter="0" w:header="720" w:left="1701" w:right="68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4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21"/>
      <w:lvlJc w:val="left"/>
      <w:pPr>
        <w:tabs>
          <w:tab w:leader="none" w:pos="0" w:val="left"/>
        </w:tabs>
        <w:ind w:firstLine="0" w:left="0"/>
      </w:pPr>
    </w:lvl>
    <w:lvl w:ilvl="1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2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3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4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5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6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7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8">
      <w:start w:val="1"/>
      <w:numFmt w:val="decimal"/>
      <w:lvlJc w:val="left"/>
      <w:pPr>
        <w:tabs>
          <w:tab w:leader="none" w:pos="0" w:val="left"/>
        </w:tabs>
        <w:ind w:firstLine="0" w:left="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4" w:type="paragraph">
    <w:name w:val="detail-news-text"/>
    <w:basedOn w:val="Style_5"/>
    <w:link w:val="Style_4_ch"/>
    <w:pPr>
      <w:spacing w:afterAutospacing="on" w:beforeAutospacing="on"/>
      <w:ind/>
    </w:pPr>
    <w:rPr>
      <w:sz w:val="24"/>
    </w:rPr>
  </w:style>
  <w:style w:styleId="Style_4_ch" w:type="character">
    <w:name w:val="detail-news-text"/>
    <w:basedOn w:val="Style_5_ch"/>
    <w:link w:val="Style_4"/>
    <w:rPr>
      <w:sz w:val="24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ConsNonformat"/>
    <w:link w:val="Style_12_ch"/>
    <w:pPr>
      <w:widowControl w:val="0"/>
      <w:ind/>
    </w:pPr>
    <w:rPr>
      <w:rFonts w:ascii="Courier New" w:hAnsi="Courier New"/>
    </w:rPr>
  </w:style>
  <w:style w:styleId="Style_12_ch" w:type="character">
    <w:name w:val="ConsNonformat"/>
    <w:link w:val="Style_12"/>
    <w:rPr>
      <w:rFonts w:ascii="Courier New" w:hAnsi="Courier New"/>
    </w:rPr>
  </w:style>
  <w:style w:styleId="Style_2" w:type="paragraph">
    <w:name w:val="page number"/>
    <w:basedOn w:val="Style_13"/>
    <w:link w:val="Style_2_ch"/>
  </w:style>
  <w:style w:styleId="Style_2_ch" w:type="character">
    <w:name w:val="page number"/>
    <w:basedOn w:val="Style_13_ch"/>
    <w:link w:val="Style_2"/>
  </w:style>
  <w:style w:styleId="Style_14" w:type="paragraph">
    <w:name w:val="Balloon Text"/>
    <w:basedOn w:val="Style_5"/>
    <w:link w:val="Style_14_ch"/>
    <w:rPr>
      <w:rFonts w:ascii="Tahoma" w:hAnsi="Tahoma"/>
      <w:sz w:val="16"/>
    </w:rPr>
  </w:style>
  <w:style w:styleId="Style_14_ch" w:type="character">
    <w:name w:val="Balloon Text"/>
    <w:basedOn w:val="Style_5_ch"/>
    <w:link w:val="Style_14"/>
    <w:rPr>
      <w:rFonts w:ascii="Tahoma" w:hAnsi="Tahoma"/>
      <w:sz w:val="16"/>
    </w:rPr>
  </w:style>
  <w:style w:styleId="Style_15" w:type="paragraph">
    <w:name w:val="Название1"/>
    <w:basedOn w:val="Style_5"/>
    <w:link w:val="Style_15_ch"/>
    <w:pPr>
      <w:spacing w:after="120" w:before="120"/>
      <w:ind/>
    </w:pPr>
    <w:rPr>
      <w:rFonts w:ascii="Arial" w:hAnsi="Arial"/>
      <w:i w:val="1"/>
      <w:sz w:val="24"/>
    </w:rPr>
  </w:style>
  <w:style w:styleId="Style_15_ch" w:type="character">
    <w:name w:val="Название1"/>
    <w:basedOn w:val="Style_5_ch"/>
    <w:link w:val="Style_15"/>
    <w:rPr>
      <w:rFonts w:ascii="Arial" w:hAnsi="Arial"/>
      <w:i w:val="1"/>
      <w:sz w:val="24"/>
    </w:rPr>
  </w:style>
  <w:style w:styleId="Style_16" w:type="paragraph">
    <w:name w:val="Body Text"/>
    <w:basedOn w:val="Style_5"/>
    <w:link w:val="Style_16_ch"/>
    <w:pPr>
      <w:ind/>
      <w:jc w:val="both"/>
    </w:pPr>
    <w:rPr>
      <w:sz w:val="24"/>
    </w:rPr>
  </w:style>
  <w:style w:styleId="Style_16_ch" w:type="character">
    <w:name w:val="Body Text"/>
    <w:basedOn w:val="Style_5_ch"/>
    <w:link w:val="Style_16"/>
    <w:rPr>
      <w:sz w:val="24"/>
    </w:rPr>
  </w:style>
  <w:style w:styleId="Style_17" w:type="paragraph">
    <w:name w:val="Указатель1"/>
    <w:basedOn w:val="Style_5"/>
    <w:link w:val="Style_17_ch"/>
    <w:rPr>
      <w:rFonts w:ascii="Arial" w:hAnsi="Arial"/>
    </w:rPr>
  </w:style>
  <w:style w:styleId="Style_17_ch" w:type="character">
    <w:name w:val="Указатель1"/>
    <w:basedOn w:val="Style_5_ch"/>
    <w:link w:val="Style_17"/>
    <w:rPr>
      <w:rFonts w:ascii="Arial" w:hAnsi="Arial"/>
    </w:rPr>
  </w:style>
  <w:style w:styleId="Style_18" w:type="paragraph">
    <w:name w:val="toc 3"/>
    <w:next w:val="Style_5"/>
    <w:link w:val="Style_1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feeds-page__navigation_tooltip"/>
    <w:basedOn w:val="Style_13"/>
    <w:link w:val="Style_19_ch"/>
  </w:style>
  <w:style w:styleId="Style_19_ch" w:type="character">
    <w:name w:val="feeds-page__navigation_tooltip"/>
    <w:basedOn w:val="Style_13_ch"/>
    <w:link w:val="Style_19"/>
  </w:style>
  <w:style w:styleId="Style_20" w:type="paragraph">
    <w:name w:val="heading 5"/>
    <w:next w:val="Style_5"/>
    <w:link w:val="Style_2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0_ch" w:type="character">
    <w:name w:val="heading 5"/>
    <w:link w:val="Style_20"/>
    <w:rPr>
      <w:rFonts w:ascii="XO Thames" w:hAnsi="XO Thames"/>
      <w:b w:val="1"/>
      <w:sz w:val="22"/>
    </w:rPr>
  </w:style>
  <w:style w:styleId="Style_21" w:type="paragraph">
    <w:name w:val="heading 1"/>
    <w:basedOn w:val="Style_5"/>
    <w:next w:val="Style_5"/>
    <w:link w:val="Style_21_ch"/>
    <w:uiPriority w:val="9"/>
    <w:qFormat/>
    <w:pPr>
      <w:keepNext w:val="1"/>
      <w:numPr>
        <w:ilvl w:val="0"/>
        <w:numId w:val="1"/>
      </w:numPr>
      <w:ind/>
      <w:outlineLvl w:val="0"/>
    </w:pPr>
    <w:rPr>
      <w:sz w:val="24"/>
    </w:rPr>
  </w:style>
  <w:style w:styleId="Style_21_ch" w:type="character">
    <w:name w:val="heading 1"/>
    <w:basedOn w:val="Style_5_ch"/>
    <w:link w:val="Style_21"/>
    <w:rPr>
      <w:sz w:val="24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ind w:firstLine="851" w:left="0"/>
      <w:jc w:val="both"/>
    </w:pPr>
    <w:rPr>
      <w:rFonts w:ascii="XO Thames" w:hAnsi="XO Thames"/>
      <w:sz w:val="22"/>
    </w:rPr>
  </w:style>
  <w:style w:styleId="Style_23_ch" w:type="character">
    <w:name w:val="Footnote"/>
    <w:link w:val="Style_23"/>
    <w:rPr>
      <w:rFonts w:ascii="XO Thames" w:hAnsi="XO Thames"/>
      <w:sz w:val="22"/>
    </w:rPr>
  </w:style>
  <w:style w:styleId="Style_24" w:type="paragraph">
    <w:name w:val="toc 1"/>
    <w:next w:val="Style_5"/>
    <w:link w:val="Style_2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Header and Footer"/>
    <w:link w:val="Style_25_ch"/>
    <w:pPr>
      <w:spacing w:line="240" w:lineRule="auto"/>
      <w:ind/>
      <w:jc w:val="both"/>
    </w:pPr>
    <w:rPr>
      <w:rFonts w:ascii="XO Thames" w:hAnsi="XO Thames"/>
      <w:sz w:val="28"/>
    </w:rPr>
  </w:style>
  <w:style w:styleId="Style_25_ch" w:type="character">
    <w:name w:val="Header and Footer"/>
    <w:link w:val="Style_25"/>
    <w:rPr>
      <w:rFonts w:ascii="XO Thames" w:hAnsi="XO Thames"/>
      <w:sz w:val="28"/>
    </w:rPr>
  </w:style>
  <w:style w:styleId="Style_26" w:type="paragraph">
    <w:name w:val="List"/>
    <w:basedOn w:val="Style_16"/>
    <w:link w:val="Style_26_ch"/>
    <w:rPr>
      <w:rFonts w:ascii="Arial" w:hAnsi="Arial"/>
    </w:rPr>
  </w:style>
  <w:style w:styleId="Style_26_ch" w:type="character">
    <w:name w:val="List"/>
    <w:basedOn w:val="Style_16_ch"/>
    <w:link w:val="Style_26"/>
    <w:rPr>
      <w:rFonts w:ascii="Arial" w:hAnsi="Arial"/>
    </w:rPr>
  </w:style>
  <w:style w:styleId="Style_27" w:type="paragraph">
    <w:name w:val="toc 9"/>
    <w:next w:val="Style_5"/>
    <w:link w:val="Style_2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28" w:type="paragraph">
    <w:name w:val="footer"/>
    <w:basedOn w:val="Style_5"/>
    <w:link w:val="Style_28_ch"/>
    <w:pPr>
      <w:tabs>
        <w:tab w:leader="none" w:pos="4677" w:val="center"/>
        <w:tab w:leader="none" w:pos="9355" w:val="right"/>
      </w:tabs>
      <w:ind/>
    </w:pPr>
  </w:style>
  <w:style w:styleId="Style_28_ch" w:type="character">
    <w:name w:val="footer"/>
    <w:basedOn w:val="Style_5_ch"/>
    <w:link w:val="Style_28"/>
  </w:style>
  <w:style w:styleId="Style_29" w:type="paragraph">
    <w:name w:val="toc 8"/>
    <w:next w:val="Style_5"/>
    <w:link w:val="Style_2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9_ch" w:type="character">
    <w:name w:val="toc 8"/>
    <w:link w:val="Style_29"/>
    <w:rPr>
      <w:rFonts w:ascii="XO Thames" w:hAnsi="XO Thames"/>
      <w:sz w:val="28"/>
    </w:rPr>
  </w:style>
  <w:style w:styleId="Style_30" w:type="paragraph">
    <w:name w:val="ConsPlusNormal"/>
    <w:link w:val="Style_30_ch"/>
    <w:pPr>
      <w:ind w:firstLine="720" w:left="0"/>
    </w:pPr>
    <w:rPr>
      <w:rFonts w:ascii="Arial" w:hAnsi="Arial"/>
    </w:rPr>
  </w:style>
  <w:style w:styleId="Style_30_ch" w:type="character">
    <w:name w:val="ConsPlusNormal"/>
    <w:link w:val="Style_30"/>
    <w:rPr>
      <w:rFonts w:ascii="Arial" w:hAnsi="Arial"/>
    </w:rPr>
  </w:style>
  <w:style w:styleId="Style_31" w:type="paragraph">
    <w:name w:val="toc 5"/>
    <w:next w:val="Style_5"/>
    <w:link w:val="Style_3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1_ch" w:type="character">
    <w:name w:val="toc 5"/>
    <w:link w:val="Style_31"/>
    <w:rPr>
      <w:rFonts w:ascii="XO Thames" w:hAnsi="XO Thames"/>
      <w:sz w:val="28"/>
    </w:rPr>
  </w:style>
  <w:style w:styleId="Style_32" w:type="paragraph">
    <w:name w:val="ConsPlusTitle"/>
    <w:link w:val="Style_32_ch"/>
    <w:rPr>
      <w:rFonts w:ascii="Arial" w:hAnsi="Arial"/>
      <w:b w:val="1"/>
    </w:rPr>
  </w:style>
  <w:style w:styleId="Style_32_ch" w:type="character">
    <w:name w:val="ConsPlusTitle"/>
    <w:link w:val="Style_32"/>
    <w:rPr>
      <w:rFonts w:ascii="Arial" w:hAnsi="Arial"/>
      <w:b w:val="1"/>
    </w:rPr>
  </w:style>
  <w:style w:styleId="Style_33" w:type="paragraph">
    <w:name w:val="Основной шрифт абзаца1"/>
    <w:link w:val="Style_33_ch"/>
  </w:style>
  <w:style w:styleId="Style_33_ch" w:type="character">
    <w:name w:val="Основной шрифт абзаца1"/>
    <w:link w:val="Style_33"/>
  </w:style>
  <w:style w:styleId="Style_34" w:type="paragraph">
    <w:name w:val="Subtitle"/>
    <w:next w:val="Style_5"/>
    <w:link w:val="Style_3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4_ch" w:type="character">
    <w:name w:val="Subtitle"/>
    <w:link w:val="Style_34"/>
    <w:rPr>
      <w:rFonts w:ascii="XO Thames" w:hAnsi="XO Thames"/>
      <w:i w:val="1"/>
      <w:sz w:val="24"/>
    </w:rPr>
  </w:style>
  <w:style w:styleId="Style_35" w:type="paragraph">
    <w:name w:val="Title"/>
    <w:basedOn w:val="Style_5"/>
    <w:next w:val="Style_16"/>
    <w:link w:val="Style_35_ch"/>
    <w:uiPriority w:val="10"/>
    <w:qFormat/>
    <w:pPr>
      <w:keepNext w:val="1"/>
      <w:spacing w:after="120" w:before="240"/>
      <w:ind/>
    </w:pPr>
    <w:rPr>
      <w:rFonts w:ascii="Arial" w:hAnsi="Arial"/>
      <w:sz w:val="28"/>
    </w:rPr>
  </w:style>
  <w:style w:styleId="Style_35_ch" w:type="character">
    <w:name w:val="Title"/>
    <w:basedOn w:val="Style_5_ch"/>
    <w:link w:val="Style_35"/>
    <w:rPr>
      <w:rFonts w:ascii="Arial" w:hAnsi="Arial"/>
      <w:sz w:val="28"/>
    </w:rPr>
  </w:style>
  <w:style w:styleId="Style_36" w:type="paragraph">
    <w:name w:val="heading 4"/>
    <w:next w:val="Style_5"/>
    <w:link w:val="Style_3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6_ch" w:type="character">
    <w:name w:val="heading 4"/>
    <w:link w:val="Style_36"/>
    <w:rPr>
      <w:rFonts w:ascii="XO Thames" w:hAnsi="XO Thames"/>
      <w:b w:val="1"/>
      <w:sz w:val="24"/>
    </w:rPr>
  </w:style>
  <w:style w:styleId="Style_3" w:type="paragraph">
    <w:name w:val="Normal (Web)"/>
    <w:basedOn w:val="Style_5"/>
    <w:link w:val="Style_3_ch"/>
    <w:pPr>
      <w:spacing w:afterAutospacing="on" w:beforeAutospacing="on"/>
      <w:ind/>
    </w:pPr>
    <w:rPr>
      <w:sz w:val="24"/>
    </w:rPr>
  </w:style>
  <w:style w:styleId="Style_3_ch" w:type="character">
    <w:name w:val="Normal (Web)"/>
    <w:basedOn w:val="Style_5_ch"/>
    <w:link w:val="Style_3"/>
    <w:rPr>
      <w:sz w:val="24"/>
    </w:rPr>
  </w:style>
  <w:style w:styleId="Style_37" w:type="paragraph">
    <w:name w:val="heading 2"/>
    <w:next w:val="Style_5"/>
    <w:link w:val="Style_3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7_ch" w:type="character">
    <w:name w:val="heading 2"/>
    <w:link w:val="Style_37"/>
    <w:rPr>
      <w:rFonts w:ascii="XO Thames" w:hAnsi="XO Thames"/>
      <w:b w:val="1"/>
      <w:sz w:val="28"/>
    </w:rPr>
  </w:style>
  <w:style w:styleId="Style_38" w:type="paragraph">
    <w:name w:val="Body Text Indent 2"/>
    <w:basedOn w:val="Style_5"/>
    <w:link w:val="Style_38_ch"/>
    <w:pPr>
      <w:spacing w:after="120" w:line="480" w:lineRule="auto"/>
      <w:ind w:firstLine="0" w:left="283"/>
    </w:pPr>
  </w:style>
  <w:style w:styleId="Style_38_ch" w:type="character">
    <w:name w:val="Body Text Indent 2"/>
    <w:basedOn w:val="Style_5_ch"/>
    <w:link w:val="Style_38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39" w:type="table">
    <w:name w:val="Table Grid"/>
    <w:basedOn w:val="Style_40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0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2025-12-11T14:42:50Z</dcterms:modified>
</cp:coreProperties>
</file>